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1DF87" w:themeColor="accent1" w:themeTint="99"/>
  <w:body>
    <w:p w14:paraId="741EA587" w14:textId="4291E407" w:rsidR="00C90CE6" w:rsidRPr="0049477E" w:rsidRDefault="00951954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693EBA" wp14:editId="0C4B7A5B">
            <wp:simplePos x="0" y="0"/>
            <wp:positionH relativeFrom="column">
              <wp:posOffset>3429635</wp:posOffset>
            </wp:positionH>
            <wp:positionV relativeFrom="paragraph">
              <wp:posOffset>635</wp:posOffset>
            </wp:positionV>
            <wp:extent cx="2244090" cy="2253615"/>
            <wp:effectExtent l="0" t="0" r="3810" b="0"/>
            <wp:wrapTight wrapText="bothSides">
              <wp:wrapPolygon edited="0">
                <wp:start x="0" y="0"/>
                <wp:lineTo x="0" y="21363"/>
                <wp:lineTo x="21453" y="21363"/>
                <wp:lineTo x="21453" y="0"/>
                <wp:lineTo x="0" y="0"/>
              </wp:wrapPolygon>
            </wp:wrapTight>
            <wp:docPr id="8724917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225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81">
        <w:rPr>
          <w:b/>
          <w:sz w:val="32"/>
          <w:szCs w:val="32"/>
        </w:rPr>
        <w:t>2</w:t>
      </w:r>
      <w:r w:rsidR="00D67BDE">
        <w:rPr>
          <w:b/>
          <w:sz w:val="32"/>
          <w:szCs w:val="32"/>
        </w:rPr>
        <w:t>8</w:t>
      </w:r>
      <w:r w:rsidR="00C90CE6" w:rsidRPr="0049477E">
        <w:rPr>
          <w:b/>
          <w:sz w:val="32"/>
          <w:szCs w:val="32"/>
        </w:rPr>
        <w:t xml:space="preserve">. TÝDEN   </w:t>
      </w:r>
      <w:r w:rsidR="00D67BD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5</w:t>
      </w:r>
      <w:r w:rsidR="00066750">
        <w:rPr>
          <w:b/>
          <w:sz w:val="32"/>
          <w:szCs w:val="32"/>
        </w:rPr>
        <w:t>.</w:t>
      </w:r>
      <w:r w:rsidR="003975DD">
        <w:rPr>
          <w:b/>
          <w:sz w:val="32"/>
          <w:szCs w:val="32"/>
        </w:rPr>
        <w:t>-</w:t>
      </w:r>
      <w:r w:rsidR="000F09E6">
        <w:rPr>
          <w:b/>
          <w:sz w:val="32"/>
          <w:szCs w:val="32"/>
        </w:rPr>
        <w:t>2</w:t>
      </w:r>
      <w:r w:rsidR="00D67BDE">
        <w:rPr>
          <w:b/>
          <w:sz w:val="32"/>
          <w:szCs w:val="32"/>
        </w:rPr>
        <w:t>7</w:t>
      </w:r>
      <w:r w:rsidR="003975DD">
        <w:rPr>
          <w:b/>
          <w:sz w:val="32"/>
          <w:szCs w:val="32"/>
        </w:rPr>
        <w:t>.</w:t>
      </w:r>
      <w:r w:rsidR="00E368AB">
        <w:rPr>
          <w:b/>
          <w:sz w:val="32"/>
          <w:szCs w:val="32"/>
        </w:rPr>
        <w:t>3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EF8D6E1" w14:textId="77777777" w:rsidR="000F09E6" w:rsidRDefault="000F09E6" w:rsidP="000F09E6">
      <w:pPr>
        <w:rPr>
          <w:b/>
          <w:color w:val="FF0000"/>
          <w:sz w:val="32"/>
          <w:szCs w:val="32"/>
          <w:highlight w:val="yellow"/>
        </w:rPr>
      </w:pPr>
    </w:p>
    <w:p w14:paraId="4DF1EDC2" w14:textId="3D0896A3" w:rsidR="000F09E6" w:rsidRDefault="000F09E6" w:rsidP="000F09E6">
      <w:pPr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PONDĚLÍ-VLASTNÍ KNIHA</w:t>
      </w:r>
    </w:p>
    <w:p w14:paraId="3481FD79" w14:textId="650EAFAE" w:rsidR="000F09E6" w:rsidRDefault="000F09E6" w:rsidP="000F09E6">
      <w:pPr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ÚTERÝ–M+</w:t>
      </w:r>
      <w:proofErr w:type="gramStart"/>
      <w:r>
        <w:rPr>
          <w:b/>
          <w:color w:val="FF0000"/>
          <w:sz w:val="32"/>
          <w:szCs w:val="32"/>
          <w:highlight w:val="yellow"/>
        </w:rPr>
        <w:t>GEO</w:t>
      </w:r>
      <w:r w:rsidR="00626F8E">
        <w:rPr>
          <w:b/>
          <w:color w:val="FF0000"/>
          <w:sz w:val="32"/>
          <w:szCs w:val="32"/>
          <w:highlight w:val="yellow"/>
        </w:rPr>
        <w:t>- KRUŽÍTKO</w:t>
      </w:r>
      <w:proofErr w:type="gramEnd"/>
      <w:r w:rsidR="00626F8E">
        <w:rPr>
          <w:b/>
          <w:color w:val="FF0000"/>
          <w:sz w:val="32"/>
          <w:szCs w:val="32"/>
          <w:highlight w:val="yellow"/>
        </w:rPr>
        <w:t>!</w:t>
      </w:r>
    </w:p>
    <w:p w14:paraId="3CDF6D71" w14:textId="6DE335D1" w:rsidR="00B872DA" w:rsidRDefault="00B872DA" w:rsidP="00626F8E">
      <w:pPr>
        <w:rPr>
          <w:b/>
          <w:color w:val="FF0000"/>
          <w:sz w:val="32"/>
          <w:szCs w:val="32"/>
        </w:rPr>
      </w:pPr>
      <w:r w:rsidRPr="00B872DA">
        <w:rPr>
          <w:b/>
          <w:color w:val="FF0000"/>
          <w:sz w:val="32"/>
          <w:szCs w:val="32"/>
          <w:highlight w:val="yellow"/>
        </w:rPr>
        <w:t>STŘEDA – PLAVÁNÍ</w:t>
      </w:r>
    </w:p>
    <w:p w14:paraId="79CD37BF" w14:textId="4B7CF9E4" w:rsidR="00066750" w:rsidRPr="00951954" w:rsidRDefault="00D67BDE" w:rsidP="00E7137E">
      <w:pPr>
        <w:rPr>
          <w:b/>
          <w:color w:val="4D671B" w:themeColor="accent1" w:themeShade="80"/>
          <w:sz w:val="32"/>
          <w:szCs w:val="32"/>
        </w:rPr>
      </w:pPr>
      <w:r w:rsidRPr="00D67BDE">
        <w:rPr>
          <w:b/>
          <w:color w:val="4D671B" w:themeColor="accent1" w:themeShade="80"/>
          <w:sz w:val="32"/>
          <w:szCs w:val="32"/>
          <w:highlight w:val="cyan"/>
        </w:rPr>
        <w:t>28.3.-1.4. VELIKONOČNÍ PRÁZDNINY + STÁTNÍ SVÁTKY</w:t>
      </w:r>
      <w:r w:rsidRPr="00D67BDE">
        <w:rPr>
          <w:b/>
          <w:color w:val="4D671B" w:themeColor="accent1" w:themeShade="80"/>
          <w:sz w:val="32"/>
          <w:szCs w:val="32"/>
        </w:rPr>
        <w:t xml:space="preserve"> 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63810BE6" w14:textId="04812D5A" w:rsidR="00AD0B8D" w:rsidRDefault="002663D8" w:rsidP="007D6049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  <w:r w:rsidR="009175AD">
        <w:rPr>
          <w:b/>
          <w:sz w:val="24"/>
          <w:szCs w:val="24"/>
        </w:rPr>
        <w:t xml:space="preserve">   </w:t>
      </w:r>
      <w:r w:rsidR="00D67BDE">
        <w:rPr>
          <w:b/>
          <w:sz w:val="24"/>
          <w:szCs w:val="24"/>
        </w:rPr>
        <w:t xml:space="preserve">SOUHRNNÉ OPAKOVÁNÍ : </w:t>
      </w:r>
      <w:r w:rsidR="00AD0B8D">
        <w:rPr>
          <w:b/>
          <w:sz w:val="24"/>
          <w:szCs w:val="24"/>
        </w:rPr>
        <w:t xml:space="preserve"> Podst</w:t>
      </w:r>
      <w:r w:rsidR="00B872DA">
        <w:rPr>
          <w:b/>
          <w:sz w:val="24"/>
          <w:szCs w:val="24"/>
        </w:rPr>
        <w:t>atná j</w:t>
      </w:r>
      <w:r w:rsidR="00AD0B8D">
        <w:rPr>
          <w:b/>
          <w:sz w:val="24"/>
          <w:szCs w:val="24"/>
        </w:rPr>
        <w:t xml:space="preserve">ména – </w:t>
      </w:r>
      <w:r w:rsidR="00B872DA">
        <w:rPr>
          <w:b/>
          <w:sz w:val="24"/>
          <w:szCs w:val="24"/>
        </w:rPr>
        <w:t>určování :</w:t>
      </w:r>
      <w:r w:rsidR="00AD0B8D">
        <w:rPr>
          <w:b/>
          <w:sz w:val="24"/>
          <w:szCs w:val="24"/>
        </w:rPr>
        <w:t>ROD,</w:t>
      </w:r>
      <w:r w:rsidR="00E368AB">
        <w:rPr>
          <w:b/>
          <w:sz w:val="24"/>
          <w:szCs w:val="24"/>
        </w:rPr>
        <w:t xml:space="preserve"> </w:t>
      </w:r>
      <w:r w:rsidR="00AD0B8D">
        <w:rPr>
          <w:b/>
          <w:sz w:val="24"/>
          <w:szCs w:val="24"/>
        </w:rPr>
        <w:t>ČÍSLO A PÁD</w:t>
      </w:r>
    </w:p>
    <w:p w14:paraId="47781814" w14:textId="773688CE" w:rsidR="00AD0B8D" w:rsidRDefault="00D67BDE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3975DD">
        <w:rPr>
          <w:b/>
          <w:sz w:val="24"/>
          <w:szCs w:val="24"/>
        </w:rPr>
        <w:t>Vyjmenovaná a příbuzná</w:t>
      </w:r>
      <w:r w:rsidR="00AD0B8D">
        <w:rPr>
          <w:b/>
          <w:sz w:val="24"/>
          <w:szCs w:val="24"/>
        </w:rPr>
        <w:t xml:space="preserve"> slov</w:t>
      </w:r>
      <w:r w:rsidR="003975DD">
        <w:rPr>
          <w:b/>
          <w:sz w:val="24"/>
          <w:szCs w:val="24"/>
        </w:rPr>
        <w:t>a</w:t>
      </w:r>
      <w:r w:rsidR="00AD0B8D">
        <w:rPr>
          <w:b/>
          <w:sz w:val="24"/>
          <w:szCs w:val="24"/>
        </w:rPr>
        <w:t xml:space="preserve"> </w:t>
      </w:r>
      <w:r w:rsidR="003975DD">
        <w:rPr>
          <w:b/>
          <w:sz w:val="24"/>
          <w:szCs w:val="24"/>
        </w:rPr>
        <w:t>po</w:t>
      </w:r>
      <w:r>
        <w:rPr>
          <w:b/>
          <w:sz w:val="24"/>
          <w:szCs w:val="24"/>
        </w:rPr>
        <w:t xml:space="preserve"> B, L, M,</w:t>
      </w:r>
      <w:r w:rsidR="003975DD">
        <w:rPr>
          <w:b/>
          <w:sz w:val="24"/>
          <w:szCs w:val="24"/>
        </w:rPr>
        <w:t xml:space="preserve"> P</w:t>
      </w:r>
      <w:r w:rsidR="00AD0B8D">
        <w:rPr>
          <w:b/>
          <w:sz w:val="24"/>
          <w:szCs w:val="24"/>
        </w:rPr>
        <w:t xml:space="preserve">   </w:t>
      </w:r>
    </w:p>
    <w:p w14:paraId="27255765" w14:textId="64167D48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E368AB">
        <w:rPr>
          <w:b/>
          <w:sz w:val="24"/>
          <w:szCs w:val="24"/>
        </w:rPr>
        <w:t>7</w:t>
      </w:r>
      <w:r w:rsidR="00D67BDE">
        <w:rPr>
          <w:b/>
          <w:sz w:val="24"/>
          <w:szCs w:val="24"/>
        </w:rPr>
        <w:t>9</w:t>
      </w:r>
      <w:r w:rsidR="00626F8E">
        <w:rPr>
          <w:b/>
          <w:sz w:val="24"/>
          <w:szCs w:val="24"/>
        </w:rPr>
        <w:t xml:space="preserve">    ČJ-PS do str.</w:t>
      </w:r>
      <w:r w:rsidR="00D67BDE">
        <w:rPr>
          <w:b/>
          <w:sz w:val="24"/>
          <w:szCs w:val="24"/>
        </w:rPr>
        <w:t>20</w:t>
      </w:r>
    </w:p>
    <w:p w14:paraId="0A754B1B" w14:textId="3DE2EF2E" w:rsidR="003975DD" w:rsidRDefault="003975DD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SLOH – </w:t>
      </w:r>
      <w:r w:rsidR="00D67BDE">
        <w:rPr>
          <w:b/>
          <w:sz w:val="24"/>
          <w:szCs w:val="24"/>
        </w:rPr>
        <w:t>Velikonoční zvyky, tradice, přirovnání</w:t>
      </w:r>
    </w:p>
    <w:p w14:paraId="71FFD1A6" w14:textId="7F2F0FC5" w:rsidR="00665DF9" w:rsidRPr="00951954" w:rsidRDefault="00D67BDE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Velikonoční přání – </w:t>
      </w:r>
      <w:r w:rsidRPr="00D67BDE">
        <w:rPr>
          <w:b/>
          <w:color w:val="FF0000"/>
          <w:sz w:val="24"/>
          <w:szCs w:val="24"/>
        </w:rPr>
        <w:t>psaní adresy</w:t>
      </w:r>
      <w:r>
        <w:rPr>
          <w:b/>
          <w:color w:val="FF0000"/>
          <w:sz w:val="24"/>
          <w:szCs w:val="24"/>
        </w:rPr>
        <w:t>!</w:t>
      </w:r>
    </w:p>
    <w:p w14:paraId="53120206" w14:textId="77777777" w:rsidR="00E83C81" w:rsidRPr="003975DD" w:rsidRDefault="00E83C81" w:rsidP="009175AD">
      <w:pPr>
        <w:rPr>
          <w:b/>
          <w:sz w:val="24"/>
          <w:szCs w:val="24"/>
          <w:highlight w:val="yellow"/>
        </w:rPr>
      </w:pPr>
    </w:p>
    <w:p w14:paraId="649F8835" w14:textId="7E35051C" w:rsidR="000749A9" w:rsidRPr="003975DD" w:rsidRDefault="002663D8" w:rsidP="009175AD">
      <w:pPr>
        <w:rPr>
          <w:b/>
          <w:sz w:val="24"/>
          <w:szCs w:val="24"/>
        </w:rPr>
      </w:pPr>
      <w:proofErr w:type="gramStart"/>
      <w:r w:rsidRPr="003975DD">
        <w:rPr>
          <w:b/>
          <w:sz w:val="24"/>
          <w:szCs w:val="24"/>
          <w:highlight w:val="yellow"/>
        </w:rPr>
        <w:t>Mat</w:t>
      </w:r>
      <w:r w:rsidRPr="003975DD">
        <w:rPr>
          <w:b/>
          <w:sz w:val="24"/>
          <w:szCs w:val="24"/>
        </w:rPr>
        <w:t xml:space="preserve"> </w:t>
      </w:r>
      <w:r w:rsidR="009175AD" w:rsidRPr="003975DD">
        <w:rPr>
          <w:b/>
          <w:sz w:val="24"/>
          <w:szCs w:val="24"/>
        </w:rPr>
        <w:t>:</w:t>
      </w:r>
      <w:proofErr w:type="gramEnd"/>
    </w:p>
    <w:p w14:paraId="3AC74B56" w14:textId="4F6D8C1A" w:rsidR="003975DD" w:rsidRPr="003975DD" w:rsidRDefault="003975DD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 xml:space="preserve">PÍSEMNÉ </w:t>
      </w:r>
      <w:r w:rsidR="00626F8E">
        <w:rPr>
          <w:b/>
          <w:sz w:val="24"/>
          <w:szCs w:val="24"/>
        </w:rPr>
        <w:t>ODČÍTÁNÍ</w:t>
      </w:r>
      <w:r w:rsidR="00D67BDE">
        <w:rPr>
          <w:b/>
          <w:sz w:val="24"/>
          <w:szCs w:val="24"/>
        </w:rPr>
        <w:t xml:space="preserve"> a </w:t>
      </w:r>
      <w:r w:rsidR="00505A4B">
        <w:rPr>
          <w:b/>
          <w:sz w:val="24"/>
          <w:szCs w:val="24"/>
        </w:rPr>
        <w:t xml:space="preserve">sčítání </w:t>
      </w:r>
      <w:r w:rsidR="00505A4B" w:rsidRPr="003975DD">
        <w:rPr>
          <w:b/>
          <w:sz w:val="24"/>
          <w:szCs w:val="24"/>
        </w:rPr>
        <w:t>DO</w:t>
      </w:r>
      <w:r w:rsidRPr="003975DD">
        <w:rPr>
          <w:b/>
          <w:sz w:val="24"/>
          <w:szCs w:val="24"/>
        </w:rPr>
        <w:t xml:space="preserve"> </w:t>
      </w:r>
      <w:r w:rsidR="00505A4B" w:rsidRPr="003975DD">
        <w:rPr>
          <w:b/>
          <w:sz w:val="24"/>
          <w:szCs w:val="24"/>
        </w:rPr>
        <w:t>100</w:t>
      </w:r>
      <w:r w:rsidR="00505A4B">
        <w:rPr>
          <w:b/>
          <w:sz w:val="24"/>
          <w:szCs w:val="24"/>
        </w:rPr>
        <w:t xml:space="preserve">0 – </w:t>
      </w:r>
      <w:r w:rsidR="00505A4B" w:rsidRPr="00505A4B">
        <w:rPr>
          <w:b/>
          <w:color w:val="056E9F" w:themeColor="accent6" w:themeShade="80"/>
          <w:sz w:val="24"/>
          <w:szCs w:val="24"/>
        </w:rPr>
        <w:t>kdo chybuje, je třeba trénovat</w:t>
      </w:r>
    </w:p>
    <w:p w14:paraId="3FAACC31" w14:textId="35C3F73E" w:rsidR="003975DD" w:rsidRPr="003975DD" w:rsidRDefault="003975DD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ZAOKROUHLOVÁNÍ TROJCIFERNÝCH ČÍSEL na desítky a stovky</w:t>
      </w:r>
    </w:p>
    <w:p w14:paraId="1A382449" w14:textId="1EF3FCF1" w:rsidR="00B93612" w:rsidRPr="003975DD" w:rsidRDefault="003C7119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základní převody jednotek délky, hmotnosti a objemu</w:t>
      </w:r>
    </w:p>
    <w:p w14:paraId="6C781C31" w14:textId="33C1AFD6" w:rsidR="00A11425" w:rsidRPr="003975DD" w:rsidRDefault="00A11425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GEO –</w:t>
      </w:r>
      <w:r w:rsidR="00D67BDE">
        <w:rPr>
          <w:b/>
          <w:sz w:val="24"/>
          <w:szCs w:val="24"/>
        </w:rPr>
        <w:t>ČTYŘÚHELNÍKY str.31</w:t>
      </w:r>
      <w:r w:rsidR="00951954">
        <w:rPr>
          <w:b/>
          <w:sz w:val="24"/>
          <w:szCs w:val="24"/>
        </w:rPr>
        <w:t xml:space="preserve"> +30/16,17    délka,</w:t>
      </w:r>
      <w:r w:rsidR="00505A4B">
        <w:rPr>
          <w:b/>
          <w:sz w:val="24"/>
          <w:szCs w:val="24"/>
        </w:rPr>
        <w:t xml:space="preserve"> </w:t>
      </w:r>
      <w:r w:rsidR="00951954">
        <w:rPr>
          <w:b/>
          <w:sz w:val="24"/>
          <w:szCs w:val="24"/>
        </w:rPr>
        <w:t>výška,</w:t>
      </w:r>
      <w:r w:rsidR="00505A4B">
        <w:rPr>
          <w:b/>
          <w:sz w:val="24"/>
          <w:szCs w:val="24"/>
        </w:rPr>
        <w:t xml:space="preserve"> </w:t>
      </w:r>
      <w:r w:rsidR="00951954">
        <w:rPr>
          <w:b/>
          <w:sz w:val="24"/>
          <w:szCs w:val="24"/>
        </w:rPr>
        <w:t>šířka</w:t>
      </w:r>
    </w:p>
    <w:p w14:paraId="299133A6" w14:textId="3D2920FC" w:rsidR="00665DF9" w:rsidRDefault="00626F8E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PRÁCE S KRUŽÍTKEM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1BA70FBA" w14:textId="16842B9E" w:rsidR="00626F8E" w:rsidRDefault="000734EE" w:rsidP="00951954">
      <w:pPr>
        <w:tabs>
          <w:tab w:val="left" w:pos="5531"/>
        </w:tabs>
        <w:rPr>
          <w:b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PRV</w:t>
      </w:r>
      <w:r w:rsidRPr="003975DD">
        <w:rPr>
          <w:b/>
          <w:sz w:val="24"/>
          <w:szCs w:val="24"/>
        </w:rPr>
        <w:t xml:space="preserve">: </w:t>
      </w:r>
      <w:r w:rsidR="00951954">
        <w:rPr>
          <w:b/>
          <w:sz w:val="24"/>
          <w:szCs w:val="24"/>
        </w:rPr>
        <w:t>ROSTLINY – ROZDĚLENÍ: kvetoucí, nekvetoucí</w:t>
      </w:r>
      <w:r w:rsidR="00951954">
        <w:rPr>
          <w:b/>
          <w:sz w:val="24"/>
          <w:szCs w:val="24"/>
        </w:rPr>
        <w:tab/>
      </w:r>
    </w:p>
    <w:p w14:paraId="35817149" w14:textId="427EBDD5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: užitkové, okrasné, léčivé, jedovaté, chráněné</w:t>
      </w:r>
    </w:p>
    <w:p w14:paraId="68EA344A" w14:textId="37E23CC7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05A4B">
        <w:rPr>
          <w:b/>
          <w:sz w:val="24"/>
          <w:szCs w:val="24"/>
        </w:rPr>
        <w:t>Poznávačka</w:t>
      </w:r>
      <w:proofErr w:type="spellEnd"/>
      <w:r w:rsidR="00505A4B">
        <w:rPr>
          <w:b/>
          <w:sz w:val="24"/>
          <w:szCs w:val="24"/>
        </w:rPr>
        <w:t xml:space="preserve"> rostlin</w:t>
      </w:r>
      <w:r>
        <w:rPr>
          <w:b/>
          <w:sz w:val="24"/>
          <w:szCs w:val="24"/>
        </w:rPr>
        <w:t xml:space="preserve"> obrázky str.</w:t>
      </w:r>
      <w:r w:rsidR="00505A4B">
        <w:rPr>
          <w:b/>
          <w:sz w:val="24"/>
          <w:szCs w:val="24"/>
        </w:rPr>
        <w:t>36–38</w:t>
      </w:r>
      <w:r>
        <w:rPr>
          <w:b/>
          <w:sz w:val="24"/>
          <w:szCs w:val="24"/>
        </w:rPr>
        <w:t xml:space="preserve"> bude po Velikonocích.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DD478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121F" w14:textId="77777777" w:rsidR="00DD4788" w:rsidRDefault="00DD4788" w:rsidP="0049477E">
      <w:pPr>
        <w:spacing w:before="0" w:after="0" w:line="240" w:lineRule="auto"/>
      </w:pPr>
      <w:r>
        <w:separator/>
      </w:r>
    </w:p>
  </w:endnote>
  <w:endnote w:type="continuationSeparator" w:id="0">
    <w:p w14:paraId="159D7116" w14:textId="77777777" w:rsidR="00DD4788" w:rsidRDefault="00DD4788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612F" w14:textId="77777777" w:rsidR="00DD4788" w:rsidRDefault="00DD4788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FA2C70D" w14:textId="77777777" w:rsidR="00DD4788" w:rsidRDefault="00DD4788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975DD"/>
    <w:rsid w:val="003C0039"/>
    <w:rsid w:val="003C7119"/>
    <w:rsid w:val="003E2177"/>
    <w:rsid w:val="003E79CE"/>
    <w:rsid w:val="00432DDE"/>
    <w:rsid w:val="00490B3D"/>
    <w:rsid w:val="0049477E"/>
    <w:rsid w:val="004A5718"/>
    <w:rsid w:val="004B2FA2"/>
    <w:rsid w:val="004D03DA"/>
    <w:rsid w:val="005057CE"/>
    <w:rsid w:val="00505A4B"/>
    <w:rsid w:val="00515FD3"/>
    <w:rsid w:val="00532C3F"/>
    <w:rsid w:val="00605606"/>
    <w:rsid w:val="00612E96"/>
    <w:rsid w:val="00626F8E"/>
    <w:rsid w:val="00644B73"/>
    <w:rsid w:val="00654038"/>
    <w:rsid w:val="00665DF9"/>
    <w:rsid w:val="006B7713"/>
    <w:rsid w:val="00713FAE"/>
    <w:rsid w:val="00721055"/>
    <w:rsid w:val="00730B02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51954"/>
    <w:rsid w:val="009B3E7A"/>
    <w:rsid w:val="009D2BF5"/>
    <w:rsid w:val="00A11425"/>
    <w:rsid w:val="00A62F5C"/>
    <w:rsid w:val="00A93586"/>
    <w:rsid w:val="00AB73BB"/>
    <w:rsid w:val="00AD0B8D"/>
    <w:rsid w:val="00AD3495"/>
    <w:rsid w:val="00B04F3E"/>
    <w:rsid w:val="00B313D2"/>
    <w:rsid w:val="00B645E2"/>
    <w:rsid w:val="00B872DA"/>
    <w:rsid w:val="00B903DC"/>
    <w:rsid w:val="00B93612"/>
    <w:rsid w:val="00BE2942"/>
    <w:rsid w:val="00C078A9"/>
    <w:rsid w:val="00C32395"/>
    <w:rsid w:val="00C4679A"/>
    <w:rsid w:val="00C878A9"/>
    <w:rsid w:val="00C90CE6"/>
    <w:rsid w:val="00CB1301"/>
    <w:rsid w:val="00CE373B"/>
    <w:rsid w:val="00D45DCD"/>
    <w:rsid w:val="00D63AF8"/>
    <w:rsid w:val="00D67BDE"/>
    <w:rsid w:val="00DA4C70"/>
    <w:rsid w:val="00DD4788"/>
    <w:rsid w:val="00E038EA"/>
    <w:rsid w:val="00E205FD"/>
    <w:rsid w:val="00E32494"/>
    <w:rsid w:val="00E368AB"/>
    <w:rsid w:val="00E7137E"/>
    <w:rsid w:val="00E83C81"/>
    <w:rsid w:val="00ED33C3"/>
    <w:rsid w:val="00F05B7F"/>
    <w:rsid w:val="00F24F48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4</cp:revision>
  <dcterms:created xsi:type="dcterms:W3CDTF">2024-03-14T06:48:00Z</dcterms:created>
  <dcterms:modified xsi:type="dcterms:W3CDTF">2024-03-21T14:57:00Z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